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8CE9" w14:textId="77777777" w:rsidR="00AE4C03" w:rsidRPr="009704A6" w:rsidRDefault="009C6131" w:rsidP="009704A6">
      <w:pPr>
        <w:pStyle w:val="TitleSmallInside"/>
        <w:rPr>
          <w:sz w:val="32"/>
          <w:szCs w:val="32"/>
        </w:rPr>
      </w:pPr>
      <w:r>
        <w:rPr>
          <w:sz w:val="32"/>
          <w:szCs w:val="32"/>
        </w:rPr>
        <w:t xml:space="preserve">LGA </w:t>
      </w:r>
      <w:r w:rsidR="00AE4C03" w:rsidRPr="009704A6">
        <w:rPr>
          <w:sz w:val="32"/>
          <w:szCs w:val="32"/>
        </w:rPr>
        <w:t>General Meeting</w:t>
      </w:r>
      <w:r>
        <w:rPr>
          <w:sz w:val="32"/>
          <w:szCs w:val="32"/>
        </w:rPr>
        <w:t xml:space="preserve"> – Proposed Item of Business</w:t>
      </w:r>
    </w:p>
    <w:p w14:paraId="50E7C88D" w14:textId="33D5548E" w:rsidR="00AE43D2" w:rsidRPr="00AE43D2" w:rsidRDefault="00AE4C03" w:rsidP="00AE43D2">
      <w:pPr>
        <w:spacing w:after="100" w:afterAutospacing="1"/>
        <w:rPr>
          <w:sz w:val="20"/>
          <w:szCs w:val="20"/>
        </w:rPr>
      </w:pPr>
      <w:r w:rsidRPr="00047C48">
        <w:rPr>
          <w:sz w:val="20"/>
          <w:szCs w:val="20"/>
        </w:rPr>
        <w:t>Th</w:t>
      </w:r>
      <w:r w:rsidR="009704A6" w:rsidRPr="00047C48">
        <w:rPr>
          <w:sz w:val="20"/>
          <w:szCs w:val="20"/>
        </w:rPr>
        <w:t>e purpose of th</w:t>
      </w:r>
      <w:r w:rsidRPr="00047C48">
        <w:rPr>
          <w:sz w:val="20"/>
          <w:szCs w:val="20"/>
        </w:rPr>
        <w:t>is</w:t>
      </w:r>
      <w:r w:rsidR="005711D9" w:rsidRPr="00047C48">
        <w:rPr>
          <w:sz w:val="20"/>
          <w:szCs w:val="20"/>
        </w:rPr>
        <w:t xml:space="preserve"> form is to request consideration by SAROC, GAROC or the Board of Directors of an item of business to be included on the agenda </w:t>
      </w:r>
      <w:r w:rsidR="00A94AE7" w:rsidRPr="00047C48">
        <w:rPr>
          <w:sz w:val="20"/>
          <w:szCs w:val="20"/>
        </w:rPr>
        <w:t>of an</w:t>
      </w:r>
      <w:r w:rsidR="005711D9" w:rsidRPr="00047C48">
        <w:rPr>
          <w:sz w:val="20"/>
          <w:szCs w:val="20"/>
        </w:rPr>
        <w:t xml:space="preserve"> LGA General Meeting</w:t>
      </w:r>
      <w:r w:rsidR="00D2572E" w:rsidRPr="00047C48">
        <w:rPr>
          <w:sz w:val="20"/>
          <w:szCs w:val="20"/>
        </w:rPr>
        <w:t xml:space="preserve"> - </w:t>
      </w:r>
      <w:r w:rsidR="00556837" w:rsidRPr="00047C48">
        <w:rPr>
          <w:sz w:val="20"/>
          <w:szCs w:val="20"/>
        </w:rPr>
        <w:t>refer Claus</w:t>
      </w:r>
      <w:r w:rsidR="00D2572E" w:rsidRPr="00047C48">
        <w:rPr>
          <w:sz w:val="20"/>
          <w:szCs w:val="20"/>
        </w:rPr>
        <w:t>e 16.3.1 of the</w:t>
      </w:r>
      <w:r w:rsidR="00556837" w:rsidRPr="00047C48">
        <w:rPr>
          <w:sz w:val="20"/>
          <w:szCs w:val="20"/>
        </w:rPr>
        <w:t xml:space="preserve"> </w:t>
      </w:r>
      <w:hyperlink r:id="rId8" w:history="1">
        <w:r w:rsidR="00D2572E" w:rsidRPr="00047C48">
          <w:rPr>
            <w:rStyle w:val="Hyperlink"/>
            <w:sz w:val="20"/>
            <w:szCs w:val="20"/>
          </w:rPr>
          <w:t>LGA Constitution</w:t>
        </w:r>
      </w:hyperlink>
      <w:r w:rsidR="00D2572E" w:rsidRPr="00047C48">
        <w:rPr>
          <w:sz w:val="20"/>
          <w:szCs w:val="20"/>
        </w:rPr>
        <w:t xml:space="preserve">. Prior to submitting a proposed Item of Business, please refer to the </w:t>
      </w:r>
      <w:hyperlink r:id="rId9" w:history="1">
        <w:r w:rsidR="00D2572E" w:rsidRPr="00047C48">
          <w:rPr>
            <w:rStyle w:val="Hyperlink"/>
            <w:rFonts w:cs="Arial"/>
            <w:sz w:val="20"/>
            <w:szCs w:val="20"/>
          </w:rPr>
          <w:t>Considering Proposed Items of Business for LGA General Meetings Guidelines</w:t>
        </w:r>
      </w:hyperlink>
      <w:r w:rsidR="00047C48">
        <w:rPr>
          <w:sz w:val="20"/>
          <w:szCs w:val="2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AE4C03" w:rsidRPr="00AE4C03" w14:paraId="6DFC8CED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CEB" w14:textId="77777777" w:rsidR="00AE4C03" w:rsidRPr="00AE4C03" w:rsidRDefault="00AE4C03" w:rsidP="00476433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Council Name</w:t>
            </w:r>
          </w:p>
        </w:tc>
        <w:tc>
          <w:tcPr>
            <w:tcW w:w="6663" w:type="dxa"/>
            <w:shd w:val="clear" w:color="auto" w:fill="auto"/>
          </w:tcPr>
          <w:p w14:paraId="6DFC8CEC" w14:textId="77777777" w:rsidR="00AE4C03" w:rsidRPr="00AE4C03" w:rsidRDefault="00AE4C03" w:rsidP="009704A6">
            <w:pPr>
              <w:rPr>
                <w:sz w:val="20"/>
                <w:szCs w:val="20"/>
              </w:rPr>
            </w:pPr>
          </w:p>
        </w:tc>
      </w:tr>
      <w:tr w:rsidR="009C6131" w:rsidRPr="00AE4C03" w14:paraId="6DFC8CF2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CEE" w14:textId="77777777" w:rsidR="009C6131" w:rsidRDefault="0021231C" w:rsidP="00476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body the item is being referred to</w:t>
            </w:r>
          </w:p>
          <w:p w14:paraId="6DFC8CEF" w14:textId="77777777" w:rsidR="00C2165A" w:rsidRPr="006C0C56" w:rsidRDefault="00C2165A" w:rsidP="00476433">
            <w:pPr>
              <w:rPr>
                <w:i/>
                <w:sz w:val="16"/>
                <w:szCs w:val="16"/>
              </w:rPr>
            </w:pPr>
            <w:r w:rsidRPr="006C0C56">
              <w:rPr>
                <w:i/>
                <w:sz w:val="16"/>
                <w:szCs w:val="16"/>
              </w:rPr>
              <w:t>Proposals may only be submitted to the ROC of which council is a member</w:t>
            </w:r>
            <w:r w:rsidR="0021231C" w:rsidRPr="006C0C56">
              <w:rPr>
                <w:i/>
                <w:sz w:val="16"/>
                <w:szCs w:val="16"/>
              </w:rPr>
              <w:t xml:space="preserve">, or </w:t>
            </w:r>
            <w:r w:rsidR="00281466" w:rsidRPr="006C0C56">
              <w:rPr>
                <w:i/>
                <w:sz w:val="16"/>
                <w:szCs w:val="16"/>
              </w:rPr>
              <w:t xml:space="preserve">to </w:t>
            </w:r>
            <w:r w:rsidR="0021231C" w:rsidRPr="006C0C56">
              <w:rPr>
                <w:i/>
                <w:sz w:val="16"/>
                <w:szCs w:val="16"/>
              </w:rPr>
              <w:t xml:space="preserve">the </w:t>
            </w:r>
            <w:r w:rsidR="00281466" w:rsidRPr="006C0C56">
              <w:rPr>
                <w:i/>
                <w:sz w:val="16"/>
                <w:szCs w:val="16"/>
              </w:rPr>
              <w:t xml:space="preserve">LGA </w:t>
            </w:r>
            <w:r w:rsidR="0021231C" w:rsidRPr="006C0C56">
              <w:rPr>
                <w:i/>
                <w:sz w:val="16"/>
                <w:szCs w:val="16"/>
              </w:rPr>
              <w:t>Board of Directors.</w:t>
            </w:r>
          </w:p>
        </w:tc>
        <w:tc>
          <w:tcPr>
            <w:tcW w:w="6663" w:type="dxa"/>
            <w:shd w:val="clear" w:color="auto" w:fill="auto"/>
          </w:tcPr>
          <w:p w14:paraId="6DFC8CF0" w14:textId="77777777" w:rsidR="005C18D7" w:rsidRDefault="009C6131" w:rsidP="005C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of Directors </w:t>
            </w:r>
            <w:r w:rsidR="0066106E">
              <w:rPr>
                <w:sz w:val="20"/>
                <w:szCs w:val="20"/>
                <w:u w:val="single"/>
              </w:rPr>
              <w:t>OR</w:t>
            </w:r>
            <w:r w:rsidR="005C1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SAROC</w:t>
            </w:r>
            <w:r w:rsidR="005C18D7">
              <w:rPr>
                <w:sz w:val="20"/>
                <w:szCs w:val="20"/>
              </w:rPr>
              <w:t xml:space="preserve"> </w:t>
            </w:r>
            <w:r w:rsidR="0066106E">
              <w:rPr>
                <w:sz w:val="20"/>
                <w:szCs w:val="20"/>
                <w:u w:val="single"/>
              </w:rPr>
              <w:t>OR</w:t>
            </w:r>
            <w:r w:rsidR="005C1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GAROC</w:t>
            </w:r>
            <w:r w:rsidR="005C18D7">
              <w:rPr>
                <w:sz w:val="20"/>
                <w:szCs w:val="20"/>
              </w:rPr>
              <w:t xml:space="preserve"> </w:t>
            </w:r>
            <w:r w:rsidR="005C18D7" w:rsidRPr="00DB6770">
              <w:rPr>
                <w:i/>
                <w:sz w:val="20"/>
                <w:szCs w:val="20"/>
              </w:rPr>
              <w:t>(choose only one)</w:t>
            </w:r>
          </w:p>
          <w:p w14:paraId="6DFC8CF1" w14:textId="77777777" w:rsidR="009C6131" w:rsidRPr="00AE4C03" w:rsidRDefault="009C6131" w:rsidP="005C18D7">
            <w:pPr>
              <w:rPr>
                <w:sz w:val="20"/>
                <w:szCs w:val="20"/>
              </w:rPr>
            </w:pPr>
          </w:p>
        </w:tc>
      </w:tr>
      <w:tr w:rsidR="00667876" w:rsidRPr="00AE4C03" w14:paraId="6DFC8CF5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CF3" w14:textId="77777777" w:rsidR="00667876" w:rsidRPr="00667876" w:rsidRDefault="00667876" w:rsidP="009704A6">
            <w:pPr>
              <w:rPr>
                <w:b/>
                <w:sz w:val="20"/>
                <w:szCs w:val="20"/>
              </w:rPr>
            </w:pPr>
            <w:r w:rsidRPr="00667876">
              <w:rPr>
                <w:b/>
                <w:sz w:val="20"/>
                <w:szCs w:val="20"/>
              </w:rPr>
              <w:t xml:space="preserve">Subject </w:t>
            </w:r>
            <w:r w:rsidR="00E73961">
              <w:rPr>
                <w:b/>
                <w:sz w:val="20"/>
                <w:szCs w:val="20"/>
              </w:rPr>
              <w:t>of the proposed item of business</w:t>
            </w:r>
          </w:p>
        </w:tc>
        <w:tc>
          <w:tcPr>
            <w:tcW w:w="6663" w:type="dxa"/>
            <w:shd w:val="clear" w:color="auto" w:fill="auto"/>
          </w:tcPr>
          <w:p w14:paraId="6DFC8CF4" w14:textId="77777777" w:rsidR="00667876" w:rsidRPr="00E065E9" w:rsidRDefault="00667876" w:rsidP="00476433">
            <w:pPr>
              <w:rPr>
                <w:b/>
                <w:sz w:val="20"/>
                <w:szCs w:val="20"/>
              </w:rPr>
            </w:pPr>
          </w:p>
        </w:tc>
      </w:tr>
      <w:tr w:rsidR="00667876" w:rsidRPr="00AE4C03" w14:paraId="6DFC8CFA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CF7" w14:textId="10B8AF18" w:rsidR="00667876" w:rsidRPr="00667876" w:rsidRDefault="00667876" w:rsidP="00372610">
            <w:pPr>
              <w:rPr>
                <w:b/>
                <w:sz w:val="20"/>
                <w:szCs w:val="20"/>
              </w:rPr>
            </w:pPr>
            <w:r w:rsidRPr="00667876">
              <w:rPr>
                <w:b/>
                <w:sz w:val="20"/>
                <w:szCs w:val="20"/>
              </w:rPr>
              <w:t xml:space="preserve">Proposed </w:t>
            </w:r>
            <w:r w:rsidR="009704A6">
              <w:rPr>
                <w:b/>
                <w:sz w:val="20"/>
                <w:szCs w:val="20"/>
              </w:rPr>
              <w:t>m</w:t>
            </w:r>
            <w:r w:rsidRPr="00667876">
              <w:rPr>
                <w:b/>
                <w:sz w:val="20"/>
                <w:szCs w:val="20"/>
              </w:rPr>
              <w:t xml:space="preserve">otion </w:t>
            </w:r>
            <w:r w:rsidR="005711D9">
              <w:rPr>
                <w:b/>
                <w:sz w:val="20"/>
                <w:szCs w:val="20"/>
              </w:rPr>
              <w:t>for the General Meeting</w:t>
            </w:r>
          </w:p>
        </w:tc>
        <w:tc>
          <w:tcPr>
            <w:tcW w:w="6663" w:type="dxa"/>
            <w:shd w:val="clear" w:color="auto" w:fill="auto"/>
          </w:tcPr>
          <w:p w14:paraId="6DFC8CF8" w14:textId="77777777" w:rsidR="005711D9" w:rsidRPr="00667876" w:rsidRDefault="00667876" w:rsidP="005711D9">
            <w:pPr>
              <w:rPr>
                <w:sz w:val="20"/>
                <w:szCs w:val="20"/>
              </w:rPr>
            </w:pPr>
            <w:r w:rsidRPr="00667876">
              <w:rPr>
                <w:sz w:val="20"/>
                <w:szCs w:val="20"/>
              </w:rPr>
              <w:t xml:space="preserve">That the </w:t>
            </w:r>
            <w:r w:rsidR="001B2E8F">
              <w:rPr>
                <w:sz w:val="20"/>
                <w:szCs w:val="20"/>
              </w:rPr>
              <w:t>Annual</w:t>
            </w:r>
            <w:r w:rsidR="0066106E">
              <w:rPr>
                <w:sz w:val="20"/>
                <w:szCs w:val="20"/>
              </w:rPr>
              <w:t xml:space="preserve"> / Ordinary</w:t>
            </w:r>
            <w:r w:rsidRPr="00667876">
              <w:rPr>
                <w:sz w:val="20"/>
                <w:szCs w:val="20"/>
              </w:rPr>
              <w:t xml:space="preserve"> General Meeting</w:t>
            </w:r>
            <w:r w:rsidR="00556837">
              <w:rPr>
                <w:sz w:val="20"/>
                <w:szCs w:val="20"/>
              </w:rPr>
              <w:t xml:space="preserve"> requests the LGA to </w:t>
            </w:r>
            <w:proofErr w:type="gramStart"/>
            <w:r w:rsidR="005C18D7">
              <w:rPr>
                <w:sz w:val="20"/>
                <w:szCs w:val="20"/>
              </w:rPr>
              <w:t>…..</w:t>
            </w:r>
            <w:proofErr w:type="gramEnd"/>
          </w:p>
          <w:p w14:paraId="6DFC8CF9" w14:textId="77777777" w:rsidR="00667876" w:rsidRPr="00667876" w:rsidRDefault="00667876" w:rsidP="000D5809">
            <w:pPr>
              <w:rPr>
                <w:sz w:val="20"/>
                <w:szCs w:val="20"/>
              </w:rPr>
            </w:pPr>
          </w:p>
        </w:tc>
      </w:tr>
      <w:tr w:rsidR="00667876" w:rsidRPr="00AE4C03" w14:paraId="6DFC8CFF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CFB" w14:textId="77777777" w:rsidR="00C2165A" w:rsidRDefault="00C2165A" w:rsidP="00970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information</w:t>
            </w:r>
          </w:p>
          <w:p w14:paraId="6DFC8CFC" w14:textId="77777777" w:rsidR="00667876" w:rsidRPr="006C0C56" w:rsidRDefault="00C2165A" w:rsidP="009704A6">
            <w:pPr>
              <w:rPr>
                <w:i/>
                <w:sz w:val="16"/>
                <w:szCs w:val="16"/>
              </w:rPr>
            </w:pPr>
            <w:r w:rsidRPr="006C0C56">
              <w:rPr>
                <w:i/>
                <w:sz w:val="16"/>
                <w:szCs w:val="16"/>
              </w:rPr>
              <w:t>Provide a summary of</w:t>
            </w:r>
            <w:r w:rsidR="00A94AE7" w:rsidRPr="006C0C56">
              <w:rPr>
                <w:i/>
                <w:sz w:val="16"/>
                <w:szCs w:val="16"/>
              </w:rPr>
              <w:t xml:space="preserve"> the</w:t>
            </w:r>
            <w:r w:rsidRPr="006C0C56">
              <w:rPr>
                <w:i/>
                <w:sz w:val="16"/>
                <w:szCs w:val="16"/>
              </w:rPr>
              <w:t xml:space="preserve"> issue</w:t>
            </w:r>
            <w:r w:rsidR="00A94AE7" w:rsidRPr="006C0C56">
              <w:rPr>
                <w:i/>
                <w:sz w:val="16"/>
                <w:szCs w:val="16"/>
              </w:rPr>
              <w:t>(s)</w:t>
            </w:r>
            <w:r w:rsidRPr="006C0C56">
              <w:rPr>
                <w:i/>
                <w:sz w:val="16"/>
                <w:szCs w:val="16"/>
              </w:rPr>
              <w:t>, relevant background information, description of the impact on the sector and evidence that this is an item of strategic importance to local government.</w:t>
            </w:r>
          </w:p>
        </w:tc>
        <w:tc>
          <w:tcPr>
            <w:tcW w:w="6663" w:type="dxa"/>
            <w:shd w:val="clear" w:color="auto" w:fill="auto"/>
          </w:tcPr>
          <w:p w14:paraId="6DFC8CFD" w14:textId="77777777" w:rsidR="00667876" w:rsidRDefault="00667876" w:rsidP="00476433">
            <w:pPr>
              <w:rPr>
                <w:sz w:val="20"/>
                <w:szCs w:val="20"/>
              </w:rPr>
            </w:pPr>
          </w:p>
          <w:p w14:paraId="6DFC8CFE" w14:textId="77777777" w:rsidR="00667876" w:rsidRPr="00667876" w:rsidRDefault="00667876" w:rsidP="00476433">
            <w:pPr>
              <w:rPr>
                <w:sz w:val="20"/>
                <w:szCs w:val="20"/>
              </w:rPr>
            </w:pPr>
          </w:p>
        </w:tc>
      </w:tr>
      <w:tr w:rsidR="00FD10CD" w:rsidRPr="00AE4C03" w14:paraId="48D62FA0" w14:textId="77777777" w:rsidTr="00DA1720">
        <w:tc>
          <w:tcPr>
            <w:tcW w:w="2830" w:type="dxa"/>
            <w:shd w:val="clear" w:color="auto" w:fill="C6D9F1" w:themeFill="text2" w:themeFillTint="33"/>
          </w:tcPr>
          <w:p w14:paraId="3D1C1254" w14:textId="45968A0F" w:rsidR="00FD10CD" w:rsidRDefault="00145EBA" w:rsidP="00970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 LGA</w:t>
            </w:r>
            <w:r w:rsidR="00422980">
              <w:rPr>
                <w:b/>
                <w:sz w:val="20"/>
                <w:szCs w:val="20"/>
              </w:rPr>
              <w:t xml:space="preserve"> </w:t>
            </w:r>
            <w:r w:rsidR="00422980">
              <w:rPr>
                <w:b/>
                <w:sz w:val="20"/>
                <w:szCs w:val="20"/>
              </w:rPr>
              <w:br/>
            </w:r>
            <w:r w:rsidR="00422980" w:rsidRPr="00213017">
              <w:rPr>
                <w:bCs/>
                <w:i/>
                <w:iCs/>
                <w:sz w:val="16"/>
                <w:szCs w:val="16"/>
              </w:rPr>
              <w:t xml:space="preserve">(Information </w:t>
            </w:r>
            <w:r w:rsidR="005D08DE" w:rsidRPr="00213017">
              <w:rPr>
                <w:bCs/>
                <w:i/>
                <w:iCs/>
                <w:sz w:val="16"/>
                <w:szCs w:val="16"/>
              </w:rPr>
              <w:t>requested from</w:t>
            </w:r>
            <w:r w:rsidR="00422980" w:rsidRPr="0021301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9072C1">
              <w:rPr>
                <w:bCs/>
                <w:i/>
                <w:iCs/>
                <w:sz w:val="16"/>
                <w:szCs w:val="16"/>
              </w:rPr>
              <w:t>c</w:t>
            </w:r>
            <w:r w:rsidR="00422980" w:rsidRPr="00213017">
              <w:rPr>
                <w:bCs/>
                <w:i/>
                <w:iCs/>
                <w:sz w:val="16"/>
                <w:szCs w:val="16"/>
              </w:rPr>
              <w:t>ouncils in SAROC only)</w:t>
            </w:r>
          </w:p>
          <w:p w14:paraId="18880893" w14:textId="2F50F606" w:rsidR="00145EBA" w:rsidRPr="00A172A5" w:rsidRDefault="003F55C9" w:rsidP="003F5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Advise if this item has been considered by your RLGA and outcome of discussion</w:t>
            </w:r>
          </w:p>
        </w:tc>
        <w:tc>
          <w:tcPr>
            <w:tcW w:w="6663" w:type="dxa"/>
            <w:shd w:val="clear" w:color="auto" w:fill="auto"/>
          </w:tcPr>
          <w:p w14:paraId="35BDAE58" w14:textId="77777777" w:rsidR="00FD10CD" w:rsidRDefault="00FD10CD" w:rsidP="00476433">
            <w:pPr>
              <w:rPr>
                <w:sz w:val="20"/>
                <w:szCs w:val="20"/>
              </w:rPr>
            </w:pPr>
          </w:p>
        </w:tc>
      </w:tr>
      <w:tr w:rsidR="00D02041" w:rsidRPr="00AE4C03" w14:paraId="6DFC8D03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D00" w14:textId="77777777" w:rsidR="00D02041" w:rsidRDefault="00D02041" w:rsidP="00970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LGA Policy Manual</w:t>
            </w:r>
          </w:p>
          <w:p w14:paraId="6DFC8D01" w14:textId="77777777" w:rsidR="00A94AE7" w:rsidRPr="006C0C56" w:rsidRDefault="00A94AE7" w:rsidP="009704A6">
            <w:pPr>
              <w:rPr>
                <w:i/>
                <w:sz w:val="16"/>
                <w:szCs w:val="16"/>
              </w:rPr>
            </w:pPr>
            <w:r w:rsidRPr="006C0C56">
              <w:rPr>
                <w:i/>
                <w:sz w:val="16"/>
                <w:szCs w:val="16"/>
              </w:rPr>
              <w:t>Does this item require a change to the LGA Policy Manual (new policy or amendment to existing policy)?</w:t>
            </w:r>
          </w:p>
        </w:tc>
        <w:tc>
          <w:tcPr>
            <w:tcW w:w="6663" w:type="dxa"/>
            <w:shd w:val="clear" w:color="auto" w:fill="auto"/>
          </w:tcPr>
          <w:p w14:paraId="6DFC8D02" w14:textId="73C7FE2C" w:rsidR="00D02041" w:rsidRDefault="00D02041" w:rsidP="0047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10" w:history="1">
              <w:r w:rsidRPr="00C84C3E">
                <w:rPr>
                  <w:rStyle w:val="Hyperlink"/>
                  <w:rFonts w:cs="Arial"/>
                  <w:sz w:val="20"/>
                  <w:szCs w:val="20"/>
                </w:rPr>
                <w:t xml:space="preserve">please click here to view the </w:t>
              </w:r>
              <w:r w:rsidR="00A94AE7" w:rsidRPr="00C84C3E">
                <w:rPr>
                  <w:rStyle w:val="Hyperlink"/>
                  <w:rFonts w:cs="Arial"/>
                  <w:sz w:val="20"/>
                  <w:szCs w:val="20"/>
                </w:rPr>
                <w:t>LGA Policy Manual</w:t>
              </w:r>
            </w:hyperlink>
            <w:r w:rsidR="00A94AE7">
              <w:rPr>
                <w:sz w:val="20"/>
                <w:szCs w:val="20"/>
              </w:rPr>
              <w:t>)</w:t>
            </w:r>
          </w:p>
        </w:tc>
      </w:tr>
      <w:tr w:rsidR="00A94AE7" w:rsidRPr="00AE4C03" w14:paraId="6DFC8D07" w14:textId="77777777" w:rsidTr="00DA1720">
        <w:tc>
          <w:tcPr>
            <w:tcW w:w="2830" w:type="dxa"/>
            <w:shd w:val="clear" w:color="auto" w:fill="C6D9F1" w:themeFill="text2" w:themeFillTint="33"/>
          </w:tcPr>
          <w:p w14:paraId="6DFC8D04" w14:textId="77777777" w:rsidR="00A94AE7" w:rsidRPr="00667876" w:rsidRDefault="00753D0C" w:rsidP="00A94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LGA Strategic Plan r</w:t>
            </w:r>
            <w:r w:rsidR="00A94AE7" w:rsidRPr="00667876">
              <w:rPr>
                <w:b/>
                <w:sz w:val="20"/>
                <w:szCs w:val="20"/>
              </w:rPr>
              <w:t>eference</w:t>
            </w:r>
          </w:p>
        </w:tc>
        <w:tc>
          <w:tcPr>
            <w:tcW w:w="6663" w:type="dxa"/>
            <w:shd w:val="clear" w:color="auto" w:fill="auto"/>
          </w:tcPr>
          <w:p w14:paraId="6DFC8D05" w14:textId="11CFE10E" w:rsidR="00A94AE7" w:rsidRDefault="00476433" w:rsidP="00A94AE7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11" w:history="1">
              <w:r w:rsidR="00A94AE7" w:rsidRPr="00436929">
                <w:rPr>
                  <w:rStyle w:val="Hyperlink"/>
                  <w:rFonts w:cs="Arial"/>
                  <w:sz w:val="20"/>
                  <w:szCs w:val="20"/>
                </w:rPr>
                <w:t>(please click here to view the plan and identify the Key Initiative and Strategy reference)</w:t>
              </w:r>
            </w:hyperlink>
          </w:p>
          <w:p w14:paraId="6DFC8D06" w14:textId="77777777" w:rsidR="00A94AE7" w:rsidRPr="00DB6770" w:rsidRDefault="00DB6770" w:rsidP="00A94AE7">
            <w:pPr>
              <w:rPr>
                <w:i/>
                <w:sz w:val="20"/>
                <w:szCs w:val="20"/>
              </w:rPr>
            </w:pPr>
            <w:r w:rsidRPr="00DB6770">
              <w:rPr>
                <w:i/>
                <w:sz w:val="20"/>
                <w:szCs w:val="20"/>
              </w:rPr>
              <w:t>(choose only one Key Initiative and one Strategy)</w:t>
            </w:r>
          </w:p>
        </w:tc>
      </w:tr>
      <w:tr w:rsidR="00372610" w:rsidRPr="00AE4C03" w14:paraId="6DFC8D0D" w14:textId="77777777" w:rsidTr="00DA17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FC8D08" w14:textId="77777777" w:rsidR="00372610" w:rsidRPr="00AE4C03" w:rsidRDefault="00372610" w:rsidP="00753D0C">
            <w:pPr>
              <w:rPr>
                <w:b/>
                <w:sz w:val="20"/>
                <w:szCs w:val="20"/>
              </w:rPr>
            </w:pPr>
            <w:r w:rsidRPr="00667876">
              <w:rPr>
                <w:b/>
                <w:sz w:val="20"/>
                <w:szCs w:val="20"/>
              </w:rPr>
              <w:t xml:space="preserve">Council </w:t>
            </w:r>
            <w:r w:rsidR="00753D0C">
              <w:rPr>
                <w:b/>
                <w:sz w:val="20"/>
                <w:szCs w:val="20"/>
              </w:rPr>
              <w:t>C</w:t>
            </w:r>
            <w:r w:rsidRPr="00667876">
              <w:rPr>
                <w:b/>
                <w:sz w:val="20"/>
                <w:szCs w:val="20"/>
              </w:rPr>
              <w:t xml:space="preserve">ontact </w:t>
            </w:r>
            <w:r w:rsidR="00753D0C">
              <w:rPr>
                <w:b/>
                <w:sz w:val="20"/>
                <w:szCs w:val="20"/>
              </w:rPr>
              <w:t>O</w:t>
            </w:r>
            <w:r w:rsidRPr="00667876">
              <w:rPr>
                <w:b/>
                <w:sz w:val="20"/>
                <w:szCs w:val="20"/>
              </w:rPr>
              <w:t>fficer submitting form</w:t>
            </w:r>
            <w:r w:rsidR="00197B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8D09" w14:textId="77777777" w:rsidR="00372610" w:rsidRDefault="00556837" w:rsidP="0047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name)</w:t>
            </w:r>
          </w:p>
          <w:p w14:paraId="6DFC8D0A" w14:textId="77777777" w:rsidR="00556837" w:rsidRDefault="00556837" w:rsidP="0047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email address)</w:t>
            </w:r>
          </w:p>
          <w:p w14:paraId="6DFC8D0B" w14:textId="77777777" w:rsidR="00556837" w:rsidRDefault="00556837" w:rsidP="0047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telephone number)</w:t>
            </w:r>
          </w:p>
          <w:p w14:paraId="6DFC8D0C" w14:textId="77777777" w:rsidR="00197BD0" w:rsidRPr="00AE4C03" w:rsidRDefault="00197BD0" w:rsidP="00281466">
            <w:pPr>
              <w:rPr>
                <w:sz w:val="20"/>
                <w:szCs w:val="20"/>
              </w:rPr>
            </w:pPr>
          </w:p>
        </w:tc>
      </w:tr>
      <w:tr w:rsidR="009704A6" w:rsidRPr="00AE4C03" w14:paraId="6DFC8D10" w14:textId="77777777" w:rsidTr="00DA17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FC8D0E" w14:textId="77777777" w:rsidR="009704A6" w:rsidRPr="00AE4C03" w:rsidRDefault="009704A6" w:rsidP="00753D0C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 xml:space="preserve">Council </w:t>
            </w:r>
            <w:r>
              <w:rPr>
                <w:b/>
                <w:sz w:val="20"/>
                <w:szCs w:val="20"/>
              </w:rPr>
              <w:t xml:space="preserve">Meeting </w:t>
            </w:r>
            <w:r w:rsidR="00753D0C">
              <w:rPr>
                <w:b/>
                <w:sz w:val="20"/>
                <w:szCs w:val="20"/>
              </w:rPr>
              <w:t>minute r</w:t>
            </w:r>
            <w:r>
              <w:rPr>
                <w:b/>
                <w:sz w:val="20"/>
                <w:szCs w:val="20"/>
              </w:rPr>
              <w:t>eference</w:t>
            </w:r>
            <w:r w:rsidR="00372610">
              <w:rPr>
                <w:b/>
                <w:sz w:val="20"/>
                <w:szCs w:val="20"/>
              </w:rPr>
              <w:t xml:space="preserve"> and date of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8D0F" w14:textId="77777777" w:rsidR="009704A6" w:rsidRPr="00AE4C03" w:rsidRDefault="009704A6" w:rsidP="00476433">
            <w:pPr>
              <w:rPr>
                <w:sz w:val="20"/>
                <w:szCs w:val="20"/>
              </w:rPr>
            </w:pPr>
          </w:p>
        </w:tc>
      </w:tr>
      <w:tr w:rsidR="00281466" w:rsidRPr="00AE4C03" w14:paraId="6DFC8D13" w14:textId="77777777" w:rsidTr="00DA172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FC8D11" w14:textId="77777777" w:rsidR="00281466" w:rsidRPr="00AE4C03" w:rsidRDefault="00281466" w:rsidP="00753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Date submitted to LGA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8D12" w14:textId="77777777" w:rsidR="00281466" w:rsidRPr="00AE4C03" w:rsidRDefault="00281466" w:rsidP="00476433">
            <w:pPr>
              <w:rPr>
                <w:sz w:val="20"/>
                <w:szCs w:val="20"/>
              </w:rPr>
            </w:pPr>
          </w:p>
        </w:tc>
      </w:tr>
    </w:tbl>
    <w:p w14:paraId="6DFC8D15" w14:textId="4DB2031B" w:rsidR="00AE4C03" w:rsidRPr="00AE43D2" w:rsidRDefault="0066106E" w:rsidP="00E62528">
      <w:pPr>
        <w:ind w:right="-58"/>
        <w:jc w:val="center"/>
        <w:rPr>
          <w:sz w:val="20"/>
          <w:szCs w:val="20"/>
        </w:rPr>
      </w:pPr>
      <w:r w:rsidRPr="00AE43D2">
        <w:rPr>
          <w:sz w:val="20"/>
          <w:szCs w:val="20"/>
        </w:rPr>
        <w:t>P</w:t>
      </w:r>
      <w:r w:rsidR="00AE4C03" w:rsidRPr="00AE43D2">
        <w:rPr>
          <w:sz w:val="20"/>
          <w:szCs w:val="20"/>
        </w:rPr>
        <w:t xml:space="preserve">lease return </w:t>
      </w:r>
      <w:r w:rsidR="00753D0C" w:rsidRPr="00AE43D2">
        <w:rPr>
          <w:sz w:val="20"/>
          <w:szCs w:val="20"/>
        </w:rPr>
        <w:t>W</w:t>
      </w:r>
      <w:r w:rsidR="00E62528" w:rsidRPr="00AE43D2">
        <w:rPr>
          <w:sz w:val="20"/>
          <w:szCs w:val="20"/>
        </w:rPr>
        <w:t xml:space="preserve">ord version of </w:t>
      </w:r>
      <w:r w:rsidR="00AE4C03" w:rsidRPr="00AE43D2">
        <w:rPr>
          <w:sz w:val="20"/>
          <w:szCs w:val="20"/>
        </w:rPr>
        <w:t xml:space="preserve">completed form to </w:t>
      </w:r>
      <w:hyperlink r:id="rId12" w:history="1">
        <w:r w:rsidR="003709A6" w:rsidRPr="00AE43D2">
          <w:rPr>
            <w:rStyle w:val="Hyperlink"/>
            <w:sz w:val="20"/>
            <w:szCs w:val="20"/>
          </w:rPr>
          <w:t>lgasa@lga.sa.gov.au</w:t>
        </w:r>
      </w:hyperlink>
      <w:r w:rsidR="00D2572E" w:rsidRPr="00AE43D2">
        <w:rPr>
          <w:rStyle w:val="Hyperlink"/>
          <w:sz w:val="20"/>
          <w:szCs w:val="20"/>
        </w:rPr>
        <w:t>.</w:t>
      </w:r>
      <w:r w:rsidR="00E62528" w:rsidRPr="00AE43D2">
        <w:rPr>
          <w:color w:val="1F497D"/>
          <w:sz w:val="20"/>
          <w:szCs w:val="20"/>
        </w:rPr>
        <w:br/>
      </w:r>
      <w:r w:rsidRPr="00AE43D2">
        <w:rPr>
          <w:sz w:val="20"/>
          <w:szCs w:val="20"/>
        </w:rPr>
        <w:t xml:space="preserve">Refer to </w:t>
      </w:r>
      <w:hyperlink r:id="rId13" w:history="1">
        <w:r w:rsidRPr="00D12AE2">
          <w:rPr>
            <w:rStyle w:val="Hyperlink"/>
            <w:rFonts w:cs="Arial"/>
            <w:sz w:val="20"/>
            <w:szCs w:val="20"/>
          </w:rPr>
          <w:t xml:space="preserve">LGA </w:t>
        </w:r>
        <w:r w:rsidR="00D12AE2" w:rsidRPr="00D12AE2">
          <w:rPr>
            <w:rStyle w:val="Hyperlink"/>
            <w:rFonts w:cs="Arial"/>
            <w:sz w:val="20"/>
            <w:szCs w:val="20"/>
          </w:rPr>
          <w:t>OGM/A</w:t>
        </w:r>
        <w:r w:rsidR="00D12AE2" w:rsidRPr="00D12AE2">
          <w:rPr>
            <w:rStyle w:val="Hyperlink"/>
            <w:rFonts w:cs="Arial"/>
            <w:sz w:val="20"/>
            <w:szCs w:val="20"/>
          </w:rPr>
          <w:t>GM Webpage</w:t>
        </w:r>
      </w:hyperlink>
      <w:r w:rsidRPr="00AE43D2">
        <w:rPr>
          <w:sz w:val="20"/>
          <w:szCs w:val="20"/>
        </w:rPr>
        <w:t xml:space="preserve"> in respect to deadlines for upcoming General Meetings.</w:t>
      </w:r>
    </w:p>
    <w:sectPr w:rsidR="00AE4C03" w:rsidRPr="00AE43D2" w:rsidSect="00DA172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134" w:header="142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4682" w14:textId="77777777" w:rsidR="00DB1FFD" w:rsidRDefault="00DB1FFD">
      <w:r>
        <w:separator/>
      </w:r>
    </w:p>
  </w:endnote>
  <w:endnote w:type="continuationSeparator" w:id="0">
    <w:p w14:paraId="1BC2C6E6" w14:textId="77777777" w:rsidR="00DB1FFD" w:rsidRDefault="00DB1FFD">
      <w:r>
        <w:continuationSeparator/>
      </w:r>
    </w:p>
  </w:endnote>
  <w:endnote w:type="continuationNotice" w:id="1">
    <w:p w14:paraId="50E71476" w14:textId="77777777" w:rsidR="00DB1FFD" w:rsidRDefault="00DB1FF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8D1E" w14:textId="77777777" w:rsidR="00106B1B" w:rsidRPr="00F9012F" w:rsidRDefault="00106B1B" w:rsidP="00106B1B">
    <w:pPr>
      <w:pStyle w:val="Footer-text"/>
      <w:tabs>
        <w:tab w:val="left" w:pos="1134"/>
        <w:tab w:val="left" w:pos="2552"/>
        <w:tab w:val="right" w:pos="9356"/>
      </w:tabs>
    </w:pPr>
    <w:r w:rsidRPr="00692295">
      <w:t xml:space="preserve">LGA of SA </w:t>
    </w:r>
    <w:r w:rsidRPr="00692295">
      <w:tab/>
      <w:t>ECM</w:t>
    </w:r>
    <w:r>
      <w:t xml:space="preserve"> 6</w:t>
    </w:r>
    <w:r w:rsidR="005C18D7">
      <w:t>78831</w:t>
    </w:r>
    <w:r w:rsidR="000D5809">
      <w:t xml:space="preserve"> </w:t>
    </w:r>
    <w:r w:rsidR="00F53CD6">
      <w:tab/>
    </w:r>
    <w:r w:rsidR="00753D0C">
      <w:t xml:space="preserve">Proposed Item of Business </w:t>
    </w:r>
    <w:r w:rsidR="0066106E">
      <w:t xml:space="preserve">for LGA General Meetings </w:t>
    </w:r>
    <w:r>
      <w:t>Form</w:t>
    </w:r>
    <w:r>
      <w:tab/>
    </w:r>
    <w:r w:rsidRPr="00692295">
      <w:rPr>
        <w:lang w:val="en-US"/>
      </w:rPr>
      <w:t xml:space="preserve">Page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PAGE </w:instrText>
    </w:r>
    <w:r w:rsidRPr="00692295">
      <w:rPr>
        <w:lang w:val="en-US"/>
      </w:rPr>
      <w:fldChar w:fldCharType="separate"/>
    </w:r>
    <w:r w:rsidR="00DB6770">
      <w:rPr>
        <w:noProof/>
        <w:lang w:val="en-US"/>
      </w:rPr>
      <w:t>1</w:t>
    </w:r>
    <w:r w:rsidRPr="00692295">
      <w:rPr>
        <w:lang w:val="en-US"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6DFC8D23" wp14:editId="6DFC8D24">
          <wp:simplePos x="0" y="0"/>
          <wp:positionH relativeFrom="page">
            <wp:posOffset>-228600</wp:posOffset>
          </wp:positionH>
          <wp:positionV relativeFrom="page">
            <wp:posOffset>9705975</wp:posOffset>
          </wp:positionV>
          <wp:extent cx="81153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8D20" w14:textId="77777777" w:rsidR="003A01B1" w:rsidRPr="00F9012F" w:rsidRDefault="00F9012F" w:rsidP="00F9012F">
    <w:pPr>
      <w:pStyle w:val="Footer-text"/>
      <w:tabs>
        <w:tab w:val="left" w:pos="1134"/>
        <w:tab w:val="left" w:pos="2552"/>
        <w:tab w:val="right" w:pos="9356"/>
      </w:tabs>
    </w:pPr>
    <w:r w:rsidRPr="00692295">
      <w:t xml:space="preserve">LGA of SA </w:t>
    </w:r>
    <w:r w:rsidRPr="00692295">
      <w:tab/>
      <w:t>ECM</w:t>
    </w:r>
    <w:r>
      <w:t xml:space="preserve"> </w:t>
    </w:r>
    <w:r w:rsidR="003B61B9">
      <w:t>65</w:t>
    </w:r>
    <w:r w:rsidR="005C18C7">
      <w:t>8276</w:t>
    </w:r>
    <w:r w:rsidRPr="00692295">
      <w:tab/>
    </w:r>
    <w:r w:rsidR="00AE4C03">
      <w:t>201</w:t>
    </w:r>
    <w:r w:rsidR="005C18C7">
      <w:t>8</w:t>
    </w:r>
    <w:r w:rsidR="00AE4C03">
      <w:t xml:space="preserve"> LGA </w:t>
    </w:r>
    <w:r w:rsidR="005C18C7">
      <w:t>Ordinary</w:t>
    </w:r>
    <w:r w:rsidR="00AE4C03">
      <w:t xml:space="preserve"> General Meeting </w:t>
    </w:r>
    <w:r w:rsidR="00667876">
      <w:t>Council Notice of Motion Form</w:t>
    </w:r>
    <w:r>
      <w:t xml:space="preserve"> </w:t>
    </w:r>
    <w:r>
      <w:tab/>
    </w:r>
    <w:r w:rsidRPr="00692295">
      <w:rPr>
        <w:lang w:val="en-US"/>
      </w:rPr>
      <w:t xml:space="preserve">Page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PAGE </w:instrText>
    </w:r>
    <w:r w:rsidRPr="00692295">
      <w:rPr>
        <w:lang w:val="en-US"/>
      </w:rPr>
      <w:fldChar w:fldCharType="separate"/>
    </w:r>
    <w:r w:rsidR="00106B1B">
      <w:rPr>
        <w:noProof/>
        <w:lang w:val="en-US"/>
      </w:rPr>
      <w:t>1</w:t>
    </w:r>
    <w:r w:rsidRPr="00692295">
      <w:rPr>
        <w:lang w:val="en-US"/>
      </w:rPr>
      <w:fldChar w:fldCharType="end"/>
    </w:r>
    <w:r w:rsidRPr="00692295">
      <w:rPr>
        <w:lang w:val="en-US"/>
      </w:rPr>
      <w:t xml:space="preserve"> of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NUMPAGES </w:instrText>
    </w:r>
    <w:r w:rsidRPr="00692295">
      <w:rPr>
        <w:lang w:val="en-US"/>
      </w:rPr>
      <w:fldChar w:fldCharType="separate"/>
    </w:r>
    <w:r w:rsidR="005D56B8">
      <w:rPr>
        <w:noProof/>
        <w:lang w:val="en-US"/>
      </w:rPr>
      <w:t>1</w:t>
    </w:r>
    <w:r w:rsidRPr="00692295">
      <w:rPr>
        <w:lang w:val="en-US"/>
      </w:rPr>
      <w:fldChar w:fldCharType="end"/>
    </w:r>
    <w:r w:rsidR="000F09FB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DFC8D27" wp14:editId="6DFC8D28">
          <wp:simplePos x="0" y="0"/>
          <wp:positionH relativeFrom="page">
            <wp:posOffset>-228600</wp:posOffset>
          </wp:positionH>
          <wp:positionV relativeFrom="page">
            <wp:posOffset>9705975</wp:posOffset>
          </wp:positionV>
          <wp:extent cx="8115300" cy="1143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4C74" w14:textId="77777777" w:rsidR="00DB1FFD" w:rsidRDefault="00DB1FFD">
      <w:r>
        <w:separator/>
      </w:r>
    </w:p>
  </w:footnote>
  <w:footnote w:type="continuationSeparator" w:id="0">
    <w:p w14:paraId="6B5FBCB8" w14:textId="77777777" w:rsidR="00DB1FFD" w:rsidRDefault="00DB1FFD">
      <w:r>
        <w:continuationSeparator/>
      </w:r>
    </w:p>
  </w:footnote>
  <w:footnote w:type="continuationNotice" w:id="1">
    <w:p w14:paraId="3BB1E26B" w14:textId="77777777" w:rsidR="00DB1FFD" w:rsidRDefault="00DB1FF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8D1B" w14:textId="77777777" w:rsidR="00106B1B" w:rsidRDefault="00106B1B" w:rsidP="00106B1B"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6DFC8D21" wp14:editId="6DFC8D22">
          <wp:simplePos x="0" y="0"/>
          <wp:positionH relativeFrom="column">
            <wp:posOffset>-882015</wp:posOffset>
          </wp:positionH>
          <wp:positionV relativeFrom="paragraph">
            <wp:posOffset>-80645</wp:posOffset>
          </wp:positionV>
          <wp:extent cx="8143876" cy="117523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GA_CorpDocs_template_Graphicfiles-12-LGA&amp;Voice_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76" cy="117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8D1C" w14:textId="77777777" w:rsidR="00106B1B" w:rsidRDefault="00106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8D1F" w14:textId="77777777" w:rsidR="00692295" w:rsidRDefault="000431B3"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DFC8D25" wp14:editId="6DFC8D26">
          <wp:simplePos x="0" y="0"/>
          <wp:positionH relativeFrom="column">
            <wp:posOffset>-882015</wp:posOffset>
          </wp:positionH>
          <wp:positionV relativeFrom="paragraph">
            <wp:posOffset>-80645</wp:posOffset>
          </wp:positionV>
          <wp:extent cx="8143876" cy="1175238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GA_CorpDocs_template_Graphicfiles-12-LGA&amp;Voice_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76" cy="117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05E"/>
    <w:multiLevelType w:val="multilevel"/>
    <w:tmpl w:val="E18C4DE6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1" w15:restartNumberingAfterBreak="0">
    <w:nsid w:val="1B15399D"/>
    <w:multiLevelType w:val="multilevel"/>
    <w:tmpl w:val="E18C4DE6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2" w15:restartNumberingAfterBreak="0">
    <w:nsid w:val="27CB5EC7"/>
    <w:multiLevelType w:val="hybridMultilevel"/>
    <w:tmpl w:val="5920B7DA"/>
    <w:lvl w:ilvl="0" w:tplc="03868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1F79"/>
    <w:multiLevelType w:val="multilevel"/>
    <w:tmpl w:val="E18C4DE6"/>
    <w:styleLink w:val="BulletSet1"/>
    <w:lvl w:ilvl="0">
      <w:start w:val="1"/>
      <w:numFmt w:val="bullet"/>
      <w:pStyle w:val="ListParagraph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4" w15:restartNumberingAfterBreak="0">
    <w:nsid w:val="41440526"/>
    <w:multiLevelType w:val="multilevel"/>
    <w:tmpl w:val="E18C4DE6"/>
    <w:numStyleLink w:val="BulletSet1"/>
  </w:abstractNum>
  <w:num w:numId="1" w16cid:durableId="1650211995">
    <w:abstractNumId w:val="0"/>
  </w:num>
  <w:num w:numId="2" w16cid:durableId="939800309">
    <w:abstractNumId w:val="1"/>
  </w:num>
  <w:num w:numId="3" w16cid:durableId="1875998364">
    <w:abstractNumId w:val="3"/>
  </w:num>
  <w:num w:numId="4" w16cid:durableId="1180200712">
    <w:abstractNumId w:val="4"/>
  </w:num>
  <w:num w:numId="5" w16cid:durableId="1935356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09"/>
    <w:rsid w:val="00003322"/>
    <w:rsid w:val="00034668"/>
    <w:rsid w:val="00040BB5"/>
    <w:rsid w:val="000431B3"/>
    <w:rsid w:val="000447BE"/>
    <w:rsid w:val="00047C48"/>
    <w:rsid w:val="0005471C"/>
    <w:rsid w:val="00063AA1"/>
    <w:rsid w:val="0006636C"/>
    <w:rsid w:val="00070AEA"/>
    <w:rsid w:val="000D5809"/>
    <w:rsid w:val="000F09FB"/>
    <w:rsid w:val="000F6B71"/>
    <w:rsid w:val="00101D72"/>
    <w:rsid w:val="00103F26"/>
    <w:rsid w:val="00106B1B"/>
    <w:rsid w:val="00107C92"/>
    <w:rsid w:val="0013066B"/>
    <w:rsid w:val="00145EBA"/>
    <w:rsid w:val="001609BC"/>
    <w:rsid w:val="00190709"/>
    <w:rsid w:val="00197BD0"/>
    <w:rsid w:val="001B213A"/>
    <w:rsid w:val="001B2E8F"/>
    <w:rsid w:val="001B5D5C"/>
    <w:rsid w:val="001B6DBA"/>
    <w:rsid w:val="001C08E5"/>
    <w:rsid w:val="001C43FA"/>
    <w:rsid w:val="001D367E"/>
    <w:rsid w:val="001F4CED"/>
    <w:rsid w:val="0021231C"/>
    <w:rsid w:val="00213017"/>
    <w:rsid w:val="0025431A"/>
    <w:rsid w:val="002570FF"/>
    <w:rsid w:val="00263834"/>
    <w:rsid w:val="00281466"/>
    <w:rsid w:val="002B66EB"/>
    <w:rsid w:val="002C0099"/>
    <w:rsid w:val="002C1F70"/>
    <w:rsid w:val="002C20CC"/>
    <w:rsid w:val="002E13E4"/>
    <w:rsid w:val="003013A7"/>
    <w:rsid w:val="003277DE"/>
    <w:rsid w:val="00336D3A"/>
    <w:rsid w:val="00346507"/>
    <w:rsid w:val="003709A6"/>
    <w:rsid w:val="00372610"/>
    <w:rsid w:val="003972C4"/>
    <w:rsid w:val="003A01B1"/>
    <w:rsid w:val="003B61B9"/>
    <w:rsid w:val="003B63C4"/>
    <w:rsid w:val="003D3418"/>
    <w:rsid w:val="003D5B4E"/>
    <w:rsid w:val="003E53C0"/>
    <w:rsid w:val="003F55C9"/>
    <w:rsid w:val="003F5DA9"/>
    <w:rsid w:val="004009F4"/>
    <w:rsid w:val="00422980"/>
    <w:rsid w:val="004303EE"/>
    <w:rsid w:val="00436929"/>
    <w:rsid w:val="004656E5"/>
    <w:rsid w:val="004668D1"/>
    <w:rsid w:val="00474ADB"/>
    <w:rsid w:val="00476433"/>
    <w:rsid w:val="00493959"/>
    <w:rsid w:val="00542CB8"/>
    <w:rsid w:val="00556837"/>
    <w:rsid w:val="005711D9"/>
    <w:rsid w:val="00587301"/>
    <w:rsid w:val="005B433F"/>
    <w:rsid w:val="005B6811"/>
    <w:rsid w:val="005C18C7"/>
    <w:rsid w:val="005C18D7"/>
    <w:rsid w:val="005D08DE"/>
    <w:rsid w:val="005D56B8"/>
    <w:rsid w:val="005E4C24"/>
    <w:rsid w:val="006018A9"/>
    <w:rsid w:val="00603473"/>
    <w:rsid w:val="00635DA9"/>
    <w:rsid w:val="00655C61"/>
    <w:rsid w:val="0066106E"/>
    <w:rsid w:val="00667876"/>
    <w:rsid w:val="00671DF7"/>
    <w:rsid w:val="00680DA0"/>
    <w:rsid w:val="00692101"/>
    <w:rsid w:val="00692295"/>
    <w:rsid w:val="006A744E"/>
    <w:rsid w:val="006B5E5B"/>
    <w:rsid w:val="006C0C56"/>
    <w:rsid w:val="006E5874"/>
    <w:rsid w:val="00723F5C"/>
    <w:rsid w:val="007333CD"/>
    <w:rsid w:val="00753D0C"/>
    <w:rsid w:val="00767EBD"/>
    <w:rsid w:val="00777829"/>
    <w:rsid w:val="00785537"/>
    <w:rsid w:val="007D0DFB"/>
    <w:rsid w:val="00806238"/>
    <w:rsid w:val="00832782"/>
    <w:rsid w:val="00854024"/>
    <w:rsid w:val="00860D57"/>
    <w:rsid w:val="00865C6E"/>
    <w:rsid w:val="00876FAE"/>
    <w:rsid w:val="008918E2"/>
    <w:rsid w:val="0089310F"/>
    <w:rsid w:val="00897032"/>
    <w:rsid w:val="008B284E"/>
    <w:rsid w:val="008B48D7"/>
    <w:rsid w:val="008C2E10"/>
    <w:rsid w:val="008D67EE"/>
    <w:rsid w:val="009072C1"/>
    <w:rsid w:val="00926C19"/>
    <w:rsid w:val="0096630B"/>
    <w:rsid w:val="009704A6"/>
    <w:rsid w:val="0098707F"/>
    <w:rsid w:val="00994951"/>
    <w:rsid w:val="00995815"/>
    <w:rsid w:val="009A583A"/>
    <w:rsid w:val="009B100D"/>
    <w:rsid w:val="009C43EC"/>
    <w:rsid w:val="009C6131"/>
    <w:rsid w:val="009E6A69"/>
    <w:rsid w:val="009F64B8"/>
    <w:rsid w:val="00A172A5"/>
    <w:rsid w:val="00A20868"/>
    <w:rsid w:val="00A22DC1"/>
    <w:rsid w:val="00A269AA"/>
    <w:rsid w:val="00A46EC8"/>
    <w:rsid w:val="00A65D43"/>
    <w:rsid w:val="00A86A74"/>
    <w:rsid w:val="00A94AE7"/>
    <w:rsid w:val="00A9620E"/>
    <w:rsid w:val="00AB7C80"/>
    <w:rsid w:val="00AD3C39"/>
    <w:rsid w:val="00AD6515"/>
    <w:rsid w:val="00AE43D2"/>
    <w:rsid w:val="00AE4C03"/>
    <w:rsid w:val="00AE56E7"/>
    <w:rsid w:val="00AF0584"/>
    <w:rsid w:val="00B106D8"/>
    <w:rsid w:val="00B15FCE"/>
    <w:rsid w:val="00B267A6"/>
    <w:rsid w:val="00B42747"/>
    <w:rsid w:val="00B739C3"/>
    <w:rsid w:val="00B83BAE"/>
    <w:rsid w:val="00B9568C"/>
    <w:rsid w:val="00BA15BB"/>
    <w:rsid w:val="00BA7A75"/>
    <w:rsid w:val="00BC57E5"/>
    <w:rsid w:val="00C2165A"/>
    <w:rsid w:val="00C3146B"/>
    <w:rsid w:val="00C33774"/>
    <w:rsid w:val="00C41946"/>
    <w:rsid w:val="00C517D1"/>
    <w:rsid w:val="00C53E03"/>
    <w:rsid w:val="00C73B78"/>
    <w:rsid w:val="00C84C3E"/>
    <w:rsid w:val="00C870A5"/>
    <w:rsid w:val="00CB6009"/>
    <w:rsid w:val="00CC6CCD"/>
    <w:rsid w:val="00CE1D86"/>
    <w:rsid w:val="00CE3016"/>
    <w:rsid w:val="00CE53F7"/>
    <w:rsid w:val="00D02041"/>
    <w:rsid w:val="00D12AE2"/>
    <w:rsid w:val="00D168B7"/>
    <w:rsid w:val="00D16F78"/>
    <w:rsid w:val="00D2572E"/>
    <w:rsid w:val="00D73586"/>
    <w:rsid w:val="00D93FE8"/>
    <w:rsid w:val="00D96411"/>
    <w:rsid w:val="00DA1720"/>
    <w:rsid w:val="00DB1FFD"/>
    <w:rsid w:val="00DB6770"/>
    <w:rsid w:val="00DC3CBD"/>
    <w:rsid w:val="00DD22C3"/>
    <w:rsid w:val="00E054A2"/>
    <w:rsid w:val="00E065E9"/>
    <w:rsid w:val="00E112D4"/>
    <w:rsid w:val="00E2742E"/>
    <w:rsid w:val="00E369F4"/>
    <w:rsid w:val="00E46DC2"/>
    <w:rsid w:val="00E62528"/>
    <w:rsid w:val="00E66CED"/>
    <w:rsid w:val="00E73961"/>
    <w:rsid w:val="00EA2B71"/>
    <w:rsid w:val="00EC3CBE"/>
    <w:rsid w:val="00EC56F3"/>
    <w:rsid w:val="00EE116B"/>
    <w:rsid w:val="00F3079E"/>
    <w:rsid w:val="00F400B6"/>
    <w:rsid w:val="00F53CD6"/>
    <w:rsid w:val="00F9012F"/>
    <w:rsid w:val="00F90625"/>
    <w:rsid w:val="00FA2CF4"/>
    <w:rsid w:val="00FA5D11"/>
    <w:rsid w:val="00FC1115"/>
    <w:rsid w:val="00FD10CD"/>
    <w:rsid w:val="00FD301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C8CE9"/>
  <w15:docId w15:val="{585A56AA-D6C8-42BB-8CED-B314026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5C"/>
    <w:pPr>
      <w:spacing w:before="12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D5C"/>
    <w:pPr>
      <w:keepNext/>
      <w:keepLines/>
      <w:spacing w:before="300"/>
      <w:outlineLvl w:val="0"/>
    </w:pPr>
    <w:rPr>
      <w:b/>
      <w:bCs/>
      <w:color w:val="00377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D5C"/>
    <w:pPr>
      <w:keepNext/>
      <w:keepLines/>
      <w:spacing w:before="200"/>
      <w:outlineLvl w:val="1"/>
    </w:pPr>
    <w:rPr>
      <w:b/>
      <w:bCs/>
      <w:color w:val="00377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D5C"/>
    <w:pPr>
      <w:keepNext/>
      <w:keepLines/>
      <w:spacing w:before="200"/>
      <w:outlineLvl w:val="2"/>
    </w:pPr>
    <w:rPr>
      <w:rFonts w:cs="Times New Roman"/>
      <w:b/>
      <w:bCs/>
      <w:color w:val="003772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B5D5C"/>
    <w:pPr>
      <w:outlineLvl w:val="3"/>
    </w:pPr>
    <w:rPr>
      <w:rFonts w:cs="Arial"/>
      <w:i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B5D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B5D5C"/>
    <w:pPr>
      <w:outlineLvl w:val="5"/>
    </w:pPr>
    <w:rPr>
      <w:color w:val="8080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B5D5C"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B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5D5C"/>
    <w:rPr>
      <w:rFonts w:ascii="Tahoma" w:hAnsi="Tahoma" w:cs="Tahoma"/>
      <w:sz w:val="16"/>
      <w:szCs w:val="16"/>
      <w:lang w:eastAsia="en-US"/>
    </w:rPr>
  </w:style>
  <w:style w:type="numbering" w:customStyle="1" w:styleId="BulletSet1">
    <w:name w:val="Bullet Set 1"/>
    <w:basedOn w:val="NoList"/>
    <w:uiPriority w:val="99"/>
    <w:rsid w:val="001B5D5C"/>
    <w:pPr>
      <w:numPr>
        <w:numId w:val="3"/>
      </w:numPr>
    </w:pPr>
  </w:style>
  <w:style w:type="paragraph" w:customStyle="1" w:styleId="Small-Normal">
    <w:name w:val="Small-Normal"/>
    <w:basedOn w:val="Normal"/>
    <w:qFormat/>
    <w:rsid w:val="001B5D5C"/>
    <w:rPr>
      <w:sz w:val="18"/>
    </w:rPr>
  </w:style>
  <w:style w:type="paragraph" w:styleId="Caption">
    <w:name w:val="caption"/>
    <w:basedOn w:val="Small-Normal"/>
    <w:next w:val="Normal"/>
    <w:uiPriority w:val="35"/>
    <w:unhideWhenUsed/>
    <w:qFormat/>
    <w:rsid w:val="001B5D5C"/>
    <w:rPr>
      <w:i/>
      <w:color w:val="808080"/>
    </w:rPr>
  </w:style>
  <w:style w:type="character" w:styleId="CommentReference">
    <w:name w:val="annotation reference"/>
    <w:semiHidden/>
    <w:rsid w:val="001B5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5D5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B5D5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5D5C"/>
    <w:rPr>
      <w:b/>
      <w:bCs/>
    </w:rPr>
  </w:style>
  <w:style w:type="character" w:customStyle="1" w:styleId="CommentSubjectChar">
    <w:name w:val="Comment Subject Char"/>
    <w:link w:val="CommentSubject"/>
    <w:semiHidden/>
    <w:rsid w:val="001B5D5C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B5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1B5D5C"/>
    <w:rPr>
      <w:i/>
      <w:iCs/>
    </w:rPr>
  </w:style>
  <w:style w:type="paragraph" w:styleId="Footer">
    <w:name w:val="footer"/>
    <w:basedOn w:val="Normal"/>
    <w:link w:val="FooterChar"/>
    <w:qFormat/>
    <w:rsid w:val="001B5D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B5D5C"/>
    <w:rPr>
      <w:rFonts w:ascii="Arial" w:hAnsi="Arial" w:cs="Arial"/>
      <w:sz w:val="22"/>
      <w:szCs w:val="22"/>
      <w:lang w:eastAsia="en-US"/>
    </w:rPr>
  </w:style>
  <w:style w:type="paragraph" w:customStyle="1" w:styleId="Footer-text">
    <w:name w:val="Footer-text"/>
    <w:basedOn w:val="Normal"/>
    <w:qFormat/>
    <w:rsid w:val="001B5D5C"/>
    <w:pPr>
      <w:spacing w:line="240" w:lineRule="auto"/>
    </w:pPr>
    <w:rPr>
      <w:color w:val="FFFFFF"/>
      <w:sz w:val="16"/>
      <w:szCs w:val="16"/>
    </w:rPr>
  </w:style>
  <w:style w:type="character" w:styleId="FootnoteReference">
    <w:name w:val="footnote reference"/>
    <w:uiPriority w:val="99"/>
    <w:unhideWhenUsed/>
    <w:rsid w:val="001B5D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B5D5C"/>
    <w:pPr>
      <w:tabs>
        <w:tab w:val="left" w:pos="170"/>
      </w:tabs>
      <w:spacing w:before="0" w:line="240" w:lineRule="auto"/>
      <w:ind w:left="170" w:hanging="170"/>
    </w:pPr>
    <w:rPr>
      <w:sz w:val="14"/>
      <w:szCs w:val="14"/>
      <w:lang w:val="en-US"/>
    </w:rPr>
  </w:style>
  <w:style w:type="character" w:customStyle="1" w:styleId="FootnoteTextChar">
    <w:name w:val="Footnote Text Char"/>
    <w:link w:val="FootnoteText"/>
    <w:uiPriority w:val="99"/>
    <w:rsid w:val="001B5D5C"/>
    <w:rPr>
      <w:rFonts w:ascii="Arial" w:hAnsi="Arial" w:cs="Arial"/>
      <w:sz w:val="14"/>
      <w:szCs w:val="14"/>
      <w:lang w:val="en-US" w:eastAsia="en-US"/>
    </w:rPr>
  </w:style>
  <w:style w:type="paragraph" w:styleId="Header">
    <w:name w:val="header"/>
    <w:basedOn w:val="Normal"/>
    <w:link w:val="HeaderChar"/>
    <w:qFormat/>
    <w:rsid w:val="001B5D5C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HeaderChar">
    <w:name w:val="Header Char"/>
    <w:link w:val="Header"/>
    <w:rsid w:val="001B5D5C"/>
    <w:rPr>
      <w:rFonts w:ascii="Arial" w:hAnsi="Arial" w:cs="Arial"/>
      <w:sz w:val="22"/>
      <w:szCs w:val="24"/>
      <w:lang w:eastAsia="en-US"/>
    </w:rPr>
  </w:style>
  <w:style w:type="paragraph" w:customStyle="1" w:styleId="Heading2Reverse">
    <w:name w:val="Heading 2 Reverse"/>
    <w:basedOn w:val="Heading2"/>
    <w:qFormat/>
    <w:rsid w:val="001B5D5C"/>
    <w:rPr>
      <w:color w:val="FFFFFF"/>
    </w:rPr>
  </w:style>
  <w:style w:type="character" w:customStyle="1" w:styleId="Heading1Char">
    <w:name w:val="Heading 1 Char"/>
    <w:link w:val="Heading1"/>
    <w:uiPriority w:val="9"/>
    <w:rsid w:val="001B5D5C"/>
    <w:rPr>
      <w:rFonts w:ascii="Arial" w:hAnsi="Arial" w:cs="Arial"/>
      <w:b/>
      <w:bCs/>
      <w:color w:val="00377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1B5D5C"/>
    <w:rPr>
      <w:rFonts w:ascii="Arial" w:hAnsi="Arial" w:cs="Arial"/>
      <w:b/>
      <w:bCs/>
      <w:color w:val="003772"/>
      <w:sz w:val="32"/>
      <w:szCs w:val="32"/>
      <w:lang w:eastAsia="en-US"/>
    </w:rPr>
  </w:style>
  <w:style w:type="paragraph" w:customStyle="1" w:styleId="Heading3Reverse">
    <w:name w:val="Heading 3 Reverse"/>
    <w:basedOn w:val="Heading3"/>
    <w:qFormat/>
    <w:rsid w:val="001B5D5C"/>
    <w:rPr>
      <w:rFonts w:cs="Arial"/>
      <w:color w:val="FFFFFF"/>
    </w:rPr>
  </w:style>
  <w:style w:type="character" w:customStyle="1" w:styleId="Heading3Char">
    <w:name w:val="Heading 3 Char"/>
    <w:link w:val="Heading3"/>
    <w:uiPriority w:val="9"/>
    <w:rsid w:val="001B5D5C"/>
    <w:rPr>
      <w:rFonts w:ascii="Arial" w:hAnsi="Arial"/>
      <w:b/>
      <w:bCs/>
      <w:color w:val="003772"/>
      <w:sz w:val="26"/>
      <w:szCs w:val="26"/>
      <w:lang w:eastAsia="en-US"/>
    </w:rPr>
  </w:style>
  <w:style w:type="character" w:styleId="Hyperlink">
    <w:name w:val="Hyperlink"/>
    <w:rsid w:val="001B5D5C"/>
    <w:rPr>
      <w:rFonts w:cs="Times New Roman"/>
      <w:color w:val="auto"/>
      <w:u w:val="single"/>
    </w:rPr>
  </w:style>
  <w:style w:type="character" w:customStyle="1" w:styleId="Heading4Char">
    <w:name w:val="Heading 4 Char"/>
    <w:link w:val="Heading4"/>
    <w:uiPriority w:val="9"/>
    <w:rsid w:val="001B5D5C"/>
    <w:rPr>
      <w:rFonts w:ascii="Arial" w:hAnsi="Arial" w:cs="Arial"/>
      <w:b/>
      <w:bCs/>
      <w:i/>
      <w:color w:val="003772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1B5D5C"/>
    <w:rPr>
      <w:rFonts w:ascii="Arial" w:hAnsi="Arial" w:cs="Arial"/>
      <w:bCs/>
      <w:i/>
      <w:color w:val="003772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1B5D5C"/>
    <w:rPr>
      <w:rFonts w:ascii="Arial" w:hAnsi="Arial" w:cs="Arial"/>
      <w:bCs/>
      <w:i/>
      <w:color w:val="80808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B5D5C"/>
    <w:rPr>
      <w:rFonts w:ascii="Arial" w:hAnsi="Arial"/>
      <w:i/>
      <w:iCs/>
      <w:color w:val="404040"/>
      <w:sz w:val="22"/>
      <w:szCs w:val="22"/>
      <w:lang w:eastAsia="en-US"/>
    </w:rPr>
  </w:style>
  <w:style w:type="character" w:styleId="LineNumber">
    <w:name w:val="line number"/>
    <w:uiPriority w:val="99"/>
    <w:semiHidden/>
    <w:unhideWhenUsed/>
    <w:rsid w:val="001B5D5C"/>
  </w:style>
  <w:style w:type="paragraph" w:styleId="ListParagraph">
    <w:name w:val="List Paragraph"/>
    <w:basedOn w:val="Normal"/>
    <w:uiPriority w:val="34"/>
    <w:qFormat/>
    <w:rsid w:val="001B5D5C"/>
    <w:pPr>
      <w:numPr>
        <w:numId w:val="4"/>
      </w:numPr>
      <w:contextualSpacing/>
    </w:pPr>
  </w:style>
  <w:style w:type="paragraph" w:styleId="NoSpacing">
    <w:name w:val="No Spacing"/>
    <w:uiPriority w:val="1"/>
    <w:rsid w:val="001B5D5C"/>
    <w:rPr>
      <w:rFonts w:ascii="Arial" w:hAnsi="Arial" w:cs="Arial"/>
      <w:sz w:val="22"/>
      <w:szCs w:val="22"/>
      <w:lang w:eastAsia="en-US"/>
    </w:rPr>
  </w:style>
  <w:style w:type="paragraph" w:customStyle="1" w:styleId="NoTOC-H1">
    <w:name w:val="No TOC - H1"/>
    <w:basedOn w:val="Heading1"/>
    <w:qFormat/>
    <w:rsid w:val="001B5D5C"/>
  </w:style>
  <w:style w:type="paragraph" w:customStyle="1" w:styleId="NormalReversed">
    <w:name w:val="Normal Reversed"/>
    <w:basedOn w:val="Normal"/>
    <w:qFormat/>
    <w:rsid w:val="001B5D5C"/>
    <w:rPr>
      <w:color w:val="FFFFFF"/>
    </w:rPr>
  </w:style>
  <w:style w:type="character" w:styleId="PageNumber">
    <w:name w:val="page number"/>
    <w:rsid w:val="001B5D5C"/>
  </w:style>
  <w:style w:type="paragraph" w:customStyle="1" w:styleId="Page-footer">
    <w:name w:val="Page#-footer"/>
    <w:basedOn w:val="Normal"/>
    <w:qFormat/>
    <w:rsid w:val="001B5D5C"/>
    <w:pPr>
      <w:spacing w:line="264" w:lineRule="auto"/>
      <w:jc w:val="center"/>
    </w:pPr>
    <w:rPr>
      <w:color w:val="003772"/>
      <w:sz w:val="32"/>
      <w:szCs w:val="16"/>
      <w:lang w:val="en-US"/>
    </w:rPr>
  </w:style>
  <w:style w:type="character" w:styleId="Strong">
    <w:name w:val="Strong"/>
    <w:uiPriority w:val="22"/>
    <w:qFormat/>
    <w:rsid w:val="001B5D5C"/>
    <w:rPr>
      <w:b/>
      <w:bCs/>
    </w:rPr>
  </w:style>
  <w:style w:type="character" w:customStyle="1" w:styleId="StyleBold">
    <w:name w:val="Style Bold"/>
    <w:qFormat/>
    <w:rsid w:val="001B5D5C"/>
    <w:rPr>
      <w:b/>
      <w:bCs w:val="0"/>
    </w:rPr>
  </w:style>
  <w:style w:type="character" w:customStyle="1" w:styleId="StyleItalic">
    <w:name w:val="Style Italic"/>
    <w:qFormat/>
    <w:rsid w:val="001B5D5C"/>
    <w:rPr>
      <w:i/>
      <w:iCs w:val="0"/>
    </w:rPr>
  </w:style>
  <w:style w:type="character" w:customStyle="1" w:styleId="StyleUnderline">
    <w:name w:val="Style Underline"/>
    <w:qFormat/>
    <w:rsid w:val="001B5D5C"/>
    <w:rPr>
      <w:u w:val="single"/>
    </w:rPr>
  </w:style>
  <w:style w:type="paragraph" w:styleId="Title">
    <w:name w:val="Title"/>
    <w:basedOn w:val="Normal"/>
    <w:link w:val="TitleChar"/>
    <w:qFormat/>
    <w:rsid w:val="001B5D5C"/>
    <w:pPr>
      <w:spacing w:line="240" w:lineRule="auto"/>
    </w:pPr>
    <w:rPr>
      <w:b/>
      <w:color w:val="003772"/>
      <w:sz w:val="48"/>
      <w:szCs w:val="48"/>
      <w:lang w:val="en-US"/>
    </w:rPr>
  </w:style>
  <w:style w:type="character" w:customStyle="1" w:styleId="TitleChar">
    <w:name w:val="Title Char"/>
    <w:link w:val="Title"/>
    <w:rsid w:val="001B5D5C"/>
    <w:rPr>
      <w:rFonts w:ascii="Arial" w:hAnsi="Arial" w:cs="Arial"/>
      <w:b/>
      <w:color w:val="003772"/>
      <w:sz w:val="48"/>
      <w:szCs w:val="48"/>
      <w:lang w:val="en-US" w:eastAsia="en-US"/>
    </w:rPr>
  </w:style>
  <w:style w:type="paragraph" w:customStyle="1" w:styleId="TitleSmallInside">
    <w:name w:val="Title Small Inside"/>
    <w:basedOn w:val="Title"/>
    <w:qFormat/>
    <w:rsid w:val="00B9568C"/>
    <w:pPr>
      <w:pBdr>
        <w:bottom w:val="single" w:sz="4" w:space="1" w:color="003772"/>
      </w:pBdr>
      <w:spacing w:line="240" w:lineRule="atLeast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5D5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5D5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B5D5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B5D5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B5D5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B5D5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B5D5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B5D5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B5D5C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D5C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267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E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a.sa.gov.au/about-lga/overview-of-the-lga/corporate-documents" TargetMode="External"/><Relationship Id="rId13" Type="http://schemas.openxmlformats.org/officeDocument/2006/relationships/hyperlink" Target="https://www.lga.sa.gov.au/about/lga-meetings/ogmag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asa@lga.sa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ga.sa.gov.au/about-lga/overview-of-the-lga/corporate-docu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ga.sa.gov.au/about-lga/overview-of-the-lga/corporate-docu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ga.sa.gov.au/about-lga/lga-meetings/ogmagm/accordion-content/submission-of-proposed-item-of-busines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643C-2DF5-4F71-AD64-74027550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 of SA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Bray</dc:creator>
  <cp:keywords/>
  <cp:lastModifiedBy>Ashleigh Baker</cp:lastModifiedBy>
  <cp:revision>27</cp:revision>
  <cp:lastPrinted>2019-05-22T09:37:00Z</cp:lastPrinted>
  <dcterms:created xsi:type="dcterms:W3CDTF">2019-05-20T12:30:00Z</dcterms:created>
  <dcterms:modified xsi:type="dcterms:W3CDTF">2023-08-14T01:51:00Z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